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7B29" w:rsidRPr="003F60A0" w:rsidRDefault="003F60A0" w:rsidP="003F60A0">
      <w:r w:rsidRPr="003F60A0">
        <w:t>ЃИМАРАТ ТІЛІКТЕРІ</w:t>
      </w:r>
    </w:p>
    <w:p w:rsidR="003F60A0" w:rsidRDefault="003F60A0" w:rsidP="003F60A0">
      <w:pPr>
        <w:rPr>
          <w:lang w:val="kk-KZ"/>
        </w:rPr>
      </w:pP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val="kk-KZ" w:bidi="ar-SA"/>
        </w:rPr>
      </w:pPr>
      <w:r w:rsidRPr="003F60A0">
        <w:rPr>
          <w:rFonts w:ascii="KZ Times New Roman" w:hAnsi="KZ Times New Roman"/>
          <w:color w:val="000000"/>
          <w:sz w:val="27"/>
          <w:szCs w:val="27"/>
          <w:lang w:val="kk-KZ" w:bidi="ar-SA"/>
        </w:rPr>
        <w:t>Тілік дегеніміз – ѓимараттыњ вертикаль жазыќтыќпен ойша ќиылѓан, тілуші жазыќтыќќа параллель проекция жазыќтыѓына проекцияланѓан кескіні аталады. 8 суретте ѓимараттыњ бойлыќ жєне ендік тіліктерініњ пайда болу схемасы келтірілген.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7445E2C4" wp14:editId="277C0C98">
            <wp:extent cx="3667125" cy="2926533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3186" t="26052" r="17598" b="24850"/>
                    <a:stretch/>
                  </pic:blipFill>
                  <pic:spPr bwMode="auto">
                    <a:xfrm>
                      <a:off x="0" y="0"/>
                      <a:ext cx="3666541" cy="2926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D7D7D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12"/>
      </w:tblGrid>
      <w:tr w:rsidR="003F60A0" w:rsidRPr="003F60A0" w:rsidTr="003F60A0">
        <w:trPr>
          <w:tblCellSpacing w:w="15" w:type="dxa"/>
          <w:jc w:val="center"/>
        </w:trPr>
        <w:tc>
          <w:tcPr>
            <w:tcW w:w="0" w:type="auto"/>
            <w:shd w:val="clear" w:color="auto" w:fill="D7D7D7"/>
            <w:vAlign w:val="center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sz w:val="24"/>
                <w:szCs w:val="24"/>
                <w:lang w:bidi="ar-SA"/>
              </w:rPr>
            </w:pPr>
            <w:r w:rsidRPr="003F60A0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 xml:space="preserve">8 </w:t>
            </w:r>
            <w:proofErr w:type="spellStart"/>
            <w:r w:rsidRPr="003F60A0">
              <w:rPr>
                <w:rFonts w:ascii="KZ Times New Roman" w:hAnsi="KZ Times New Roman"/>
                <w:b/>
                <w:bCs/>
                <w:sz w:val="24"/>
                <w:szCs w:val="24"/>
                <w:lang w:bidi="ar-SA"/>
              </w:rPr>
              <w:t>сурет</w:t>
            </w:r>
            <w:proofErr w:type="spellEnd"/>
          </w:p>
        </w:tc>
      </w:tr>
    </w:tbl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Берілген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тілуші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жазыќтыќ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ты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орнын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планында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зік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бейнелейді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 ‡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зік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сызыќќа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баќылаушы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кµзќарасы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баѓытын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кµрсететін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баѓыттауыш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ќойылады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Баѓыттауыштар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жанында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араб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цифрлары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орналастырылады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стінде</w:t>
      </w:r>
      <w:proofErr w:type="spellEnd"/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ілік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1- 1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типтес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жазу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орындалады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bookmarkStart w:id="0" w:name="_GoBack"/>
      <w:bookmarkEnd w:id="0"/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орындаѓан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кезде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баѓаналар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жабын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бµренелері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шатыр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тіреуіштері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бойымен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тілуші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жазыќтыќ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ж‰ргізуге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болмайтынын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білген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абзал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Колонналар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бµренелер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тµбе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тіреуіштері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зын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баѓытта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тілінбеген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ал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кµлденењ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баѓытта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колоннадан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басќалары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тілінген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еті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п</w:t>
      </w:r>
      <w:proofErr w:type="spellEnd"/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кµрсетіледі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Жобалаудыњ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алѓашќы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стадиясында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бµлменіњ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ішкі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т‰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сєулеттік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аныќтау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іргетас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жабын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элементтердіњ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 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конструкциясы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кµрсетілмейтін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біраќ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ќасбетті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салу ‰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ќажетті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биіктік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белгілері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ќойылатын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сєулеттік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тіліктер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орындалады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Ж±мыс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сызбаларын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дайындау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стадиясында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іргетас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шатыр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тіреуіштері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жабын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т‰йіндесуі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кµрсетілетін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ѓимараттыњ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конструктивті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г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орындайды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lastRenderedPageBreak/>
        <w:t> 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Тілікте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конструкция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элементтерініњ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контур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сызыќтары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жуан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бейнеленеді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тілуші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жазыќтыќќа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т‰спейтін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контурдыњ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кµ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інетін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сызыќтары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–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т±тас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жіњішке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сызыќпен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бейнеленеді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єне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ќасбеттерге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</w:p>
    <w:tbl>
      <w:tblPr>
        <w:tblW w:w="45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"/>
        <w:gridCol w:w="7946"/>
      </w:tblGrid>
      <w:tr w:rsidR="003F60A0" w:rsidRPr="003F60A0" w:rsidTr="003F60A0">
        <w:trPr>
          <w:tblCellSpacing w:w="15" w:type="dxa"/>
        </w:trPr>
        <w:tc>
          <w:tcPr>
            <w:tcW w:w="150" w:type="pct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F60A0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0DC94FB3" wp14:editId="7F034916">
                      <wp:extent cx="304800" cy="304800"/>
                      <wp:effectExtent l="0" t="0" r="0" b="0"/>
                      <wp:docPr id="16" name="AutoShape 13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3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Dc&#10;p70e/QIAACIGAAAOAAAAAAAAAAAAAAAAAC4CAABkcnMvZTJvRG9jLnhtbFBLAQItABQABgAIAAAA&#10;IQBMoOks2AAAAAMBAAAPAAAAAAAAAAAAAAAAAFcFAABkcnMvZG93bnJldi54bWxQSwUGAAAAAAQA&#10;BADzAAAAX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4850" w:type="pct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spacing w:before="100" w:beforeAutospacing="1" w:after="100" w:afterAutospacing="1"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proofErr w:type="gram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ѓимараттыњ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(‰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ймеретттіњ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тіліктіњ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ќасбеттіњ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ерекше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жерлерінен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шеткі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негізгі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конструкциялар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деформация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тігістерінде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биіктіктердіњ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ауысатын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жерлерінде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т.б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.) µ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тетін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координациялыќ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осьтер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олардыњ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арасындаѓы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ќашыќтыќтарды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аныќтайтын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лшемдерімен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(тек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тіліктерде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шеткі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координациялыќ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осьтердіњ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жалпы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араќашыќтыѓы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  <w:proofErr w:type="gramEnd"/>
          </w:p>
        </w:tc>
      </w:tr>
      <w:tr w:rsidR="003F60A0" w:rsidRPr="003F60A0" w:rsidTr="003F60A0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F60A0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65F4F8B2" wp14:editId="01F5AA32">
                      <wp:extent cx="304800" cy="304800"/>
                      <wp:effectExtent l="0" t="0" r="0" b="0"/>
                      <wp:docPr id="15" name="AutoShape 14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4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CP&#10;ayB1/QIAACIGAAAOAAAAAAAAAAAAAAAAAC4CAABkcnMvZTJvRG9jLnhtbFBLAQItABQABgAIAAAA&#10;IQBMoOks2AAAAAMBAAAPAAAAAAAAAAAAAAAAAFcFAABkcnMvZG93bnJldi54bWxQSwUGAAAAAAQA&#10;BADzAAAAX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негізгі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ќоршаушы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конструкциялар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элементтерініњ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биіктік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бойынша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орналасуын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сипаттаушы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белгілер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3F60A0" w:rsidRPr="003F60A0" w:rsidTr="003F60A0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F60A0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42B652E0" wp14:editId="6796306B">
                      <wp:extent cx="304800" cy="304800"/>
                      <wp:effectExtent l="0" t="0" r="0" b="0"/>
                      <wp:docPr id="14" name="AutoShape 15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5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Ax&#10;yl+f/QIAACIGAAAOAAAAAAAAAAAAAAAAAC4CAABkcnMvZTJvRG9jLnhtbFBLAQItABQABgAIAAAA&#10;IQBMoOks2AAAAAMBAAAPAAAAAAAAAAAAAAAAAFcFAABkcnMvZG93bnJldi54bWxQSwUGAAAAAAQA&#10;BADzAAAAX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тілікте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кµрсетілген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ойыќтар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тесіктер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,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ќабырѓалар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gram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мен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</w:t>
            </w:r>
            <w:proofErr w:type="gram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µлмеаралыќ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ќабырѓалардаѓы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  ±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яшыќтар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µ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лшемдері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биіктік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бойынша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байлануы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;</w:t>
            </w:r>
          </w:p>
        </w:tc>
      </w:tr>
      <w:tr w:rsidR="003F60A0" w:rsidRPr="003F60A0" w:rsidTr="003F60A0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F60A0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638909FC" wp14:editId="1B50E2EA">
                      <wp:extent cx="304800" cy="304800"/>
                      <wp:effectExtent l="0" t="0" r="0" b="0"/>
                      <wp:docPr id="13" name="AutoShape 16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6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AY&#10;jN7r/QIAACIGAAAOAAAAAAAAAAAAAAAAAC4CAABkcnMvZTJvRG9jLnhtbFBLAQItABQABgAIAAAA&#10;IQBMoOks2AAAAAMBAAAPAAAAAAAAAAAAAAAAAFcFAABkcnMvZG93bnJldi54bWxQSwUGAAAAAAQA&#10;BADzAAAAX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планда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кµрсетілмеген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ѓимарат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(‰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ймерет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)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позициялары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(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маркалары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);</w:t>
            </w:r>
          </w:p>
        </w:tc>
      </w:tr>
      <w:tr w:rsidR="003F60A0" w:rsidRPr="003F60A0" w:rsidTr="003F60A0">
        <w:trPr>
          <w:tblCellSpacing w:w="15" w:type="dxa"/>
        </w:trPr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r w:rsidRPr="003F60A0">
              <w:rPr>
                <w:rFonts w:ascii="KZ Times New Roman" w:hAnsi="KZ Times New Roman"/>
                <w:noProof/>
                <w:sz w:val="27"/>
                <w:szCs w:val="27"/>
                <w:lang w:bidi="ar-SA"/>
              </w:rPr>
              <mc:AlternateContent>
                <mc:Choice Requires="wps">
                  <w:drawing>
                    <wp:inline distT="0" distB="0" distL="0" distR="0" wp14:anchorId="6CB8DA1A" wp14:editId="0A941301">
                      <wp:extent cx="304800" cy="304800"/>
                      <wp:effectExtent l="0" t="0" r="0" b="0"/>
                      <wp:docPr id="12" name="AutoShape 17" descr="https://www.do.ektu.kz/Protected/TextbookService/ElBook/Design_rules_kaz/Data/Picture/mark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17" o:spid="_x0000_s1026" alt="Описание: https://www.do.ektu.kz/Protected/TextbookService/ElBook/Design_rules_kaz/Data/Picture/marker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shd w:val="clear" w:color="auto" w:fill="auto"/>
            <w:hideMark/>
          </w:tcPr>
          <w:p w:rsidR="003F60A0" w:rsidRPr="003F60A0" w:rsidRDefault="003F60A0" w:rsidP="003F60A0">
            <w:pPr>
              <w:widowControl/>
              <w:autoSpaceDE/>
              <w:autoSpaceDN/>
              <w:jc w:val="both"/>
              <w:rPr>
                <w:rFonts w:ascii="KZ Times New Roman" w:hAnsi="KZ Times New Roman"/>
                <w:sz w:val="27"/>
                <w:szCs w:val="27"/>
                <w:lang w:bidi="ar-SA"/>
              </w:rPr>
            </w:pP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т‰йіндер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жєне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тілі</w:t>
            </w:r>
            <w:proofErr w:type="gram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к</w:t>
            </w:r>
            <w:proofErr w:type="spellEnd"/>
            <w:proofErr w:type="gram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пен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ќасбет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фрагменттері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белгілері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 xml:space="preserve">  </w:t>
            </w:r>
            <w:proofErr w:type="spellStart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ќойылады</w:t>
            </w:r>
            <w:proofErr w:type="spellEnd"/>
            <w:r w:rsidRPr="003F60A0">
              <w:rPr>
                <w:rFonts w:ascii="KZ Times New Roman" w:hAnsi="KZ Times New Roman"/>
                <w:sz w:val="27"/>
                <w:szCs w:val="27"/>
                <w:lang w:bidi="ar-SA"/>
              </w:rPr>
              <w:t>.</w:t>
            </w:r>
          </w:p>
        </w:tc>
      </w:tr>
    </w:tbl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Жалпы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тіліктерде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ѓимараттыњ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жекелеген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элементтерініњ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орналасуын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аныќтауѓа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ќажетті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барлыќ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мен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белгілері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ќойылуы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тиіс</w:t>
      </w:r>
      <w:proofErr w:type="spellEnd"/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Біраќ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планда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бар µ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лшемдерді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ќайталап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ќоймау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±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сынылады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Тек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координациялыќ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осьтер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арасындаѓы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лшемге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ѓана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б±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л</w:t>
      </w:r>
      <w:proofErr w:type="spellEnd"/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ќатысты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емес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Техникалыќ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сызудаѓы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тіліктерден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айырмашылыѓы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тілікке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т‰скен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іраќ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берілген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шін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негізгі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табылатын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материалдан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 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ѓимарат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конструктивті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элементтері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штрихталмайды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жаѓдайда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материалдары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згеше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абыр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бµліктері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ѓана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шартты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штрихтаумен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ерекшеленеді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кірпіштен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ѓимаратта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темірбетон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бµрене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– ±</w:t>
      </w:r>
      <w:proofErr w:type="spellStart"/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стат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ќышты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немесе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ірі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блоктардан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ќабырѓаларда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ќатардаѓы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кірпіш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ќалауын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штрихтайды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Тілікті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орындау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8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келті</w:t>
      </w:r>
      <w:proofErr w:type="gramStart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р</w:t>
      </w:r>
      <w:proofErr w:type="gram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ілген</w:t>
      </w:r>
      <w:proofErr w:type="spellEnd"/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3F60A0" w:rsidRPr="003F60A0" w:rsidRDefault="003F60A0" w:rsidP="003F60A0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3F60A0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</w:p>
    <w:p w:rsidR="003F60A0" w:rsidRPr="003F60A0" w:rsidRDefault="003F60A0" w:rsidP="003F60A0"/>
    <w:sectPr w:rsidR="003F60A0" w:rsidRPr="003F60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925"/>
    <w:rsid w:val="00262560"/>
    <w:rsid w:val="003B0B89"/>
    <w:rsid w:val="003F60A0"/>
    <w:rsid w:val="00456E1A"/>
    <w:rsid w:val="00590925"/>
    <w:rsid w:val="00814277"/>
    <w:rsid w:val="00824309"/>
    <w:rsid w:val="009A157D"/>
    <w:rsid w:val="009D5778"/>
    <w:rsid w:val="00AC7B29"/>
    <w:rsid w:val="00B650C4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650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0C4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B650C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50C4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1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563949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3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2521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3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850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GL-220-10</dc:creator>
  <cp:lastModifiedBy>GL-211-P</cp:lastModifiedBy>
  <cp:revision>3</cp:revision>
  <dcterms:created xsi:type="dcterms:W3CDTF">2018-10-02T10:28:00Z</dcterms:created>
  <dcterms:modified xsi:type="dcterms:W3CDTF">2018-10-02T10:30:00Z</dcterms:modified>
</cp:coreProperties>
</file>